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7B6A" w14:textId="77777777" w:rsidR="009D325E" w:rsidRPr="00013AC4" w:rsidRDefault="009D325E" w:rsidP="00695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F04C19" w14:textId="27239483" w:rsidR="009D325E" w:rsidRPr="00FC51BE" w:rsidRDefault="00506C05" w:rsidP="00400E2C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bookmarkStart w:id="0" w:name="OLE_LINK9"/>
      <w:bookmarkStart w:id="1" w:name="OLE_LINK10"/>
      <w:bookmarkStart w:id="2" w:name="OLE_LINK49"/>
      <w:bookmarkStart w:id="3" w:name="OLE_LINK50"/>
      <w:r>
        <w:rPr>
          <w:rFonts w:ascii="Arial" w:hAnsi="Arial" w:cs="Arial"/>
          <w:b/>
          <w:sz w:val="34"/>
          <w:szCs w:val="34"/>
        </w:rPr>
        <w:t>La asociación profesional de controladores aéreos y la AEMET firman un convenio en materia de seguridad aérea</w:t>
      </w:r>
    </w:p>
    <w:p w14:paraId="1FE282E2" w14:textId="77777777" w:rsidR="0092609B" w:rsidRPr="00013AC4" w:rsidRDefault="0092609B" w:rsidP="0092609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bookmarkEnd w:id="1"/>
    <w:p w14:paraId="3ADC9E0E" w14:textId="61E8A38F" w:rsidR="00877C0A" w:rsidRDefault="00506C05" w:rsidP="00506C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6C05">
        <w:rPr>
          <w:rFonts w:ascii="Arial" w:hAnsi="Arial" w:cs="Arial"/>
          <w:b/>
          <w:sz w:val="24"/>
          <w:szCs w:val="24"/>
        </w:rPr>
        <w:t>El convenio establece un marco de colaboración para facilitar el fomento y la coordinación de actividades de interés común relacionadas con la seguridad</w:t>
      </w:r>
    </w:p>
    <w:p w14:paraId="34D799FD" w14:textId="77777777" w:rsidR="00506C05" w:rsidRDefault="00506C05" w:rsidP="00506C05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B24C0D" w14:textId="4E8DD593" w:rsidR="00506C05" w:rsidRPr="00506C05" w:rsidRDefault="00506C05" w:rsidP="00506C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6C05">
        <w:rPr>
          <w:rFonts w:ascii="Arial" w:hAnsi="Arial" w:cs="Arial"/>
          <w:b/>
          <w:sz w:val="24"/>
          <w:szCs w:val="24"/>
        </w:rPr>
        <w:t>Se realizarán trabajos para el estudio del impacto de los fenómenos meteorológicos en las operaciones y actividades formativas comunes; además, se inte</w:t>
      </w:r>
      <w:r>
        <w:rPr>
          <w:rFonts w:ascii="Arial" w:hAnsi="Arial" w:cs="Arial"/>
          <w:b/>
          <w:sz w:val="24"/>
          <w:szCs w:val="24"/>
        </w:rPr>
        <w:t>r</w:t>
      </w:r>
      <w:r w:rsidRPr="00506C05">
        <w:rPr>
          <w:rFonts w:ascii="Arial" w:hAnsi="Arial" w:cs="Arial"/>
          <w:b/>
          <w:sz w:val="24"/>
          <w:szCs w:val="24"/>
        </w:rPr>
        <w:t xml:space="preserve">cambiará información sobre procedimientos y protocolos </w:t>
      </w:r>
    </w:p>
    <w:p w14:paraId="158AF574" w14:textId="543061C9" w:rsidR="009C3138" w:rsidRPr="009C3138" w:rsidRDefault="009C3138" w:rsidP="00506C05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30E9EC" w14:textId="390F885E" w:rsidR="009C3138" w:rsidRPr="009C3138" w:rsidRDefault="00120C16" w:rsidP="00120C16">
      <w:pPr>
        <w:pStyle w:val="Prrafodelista"/>
        <w:tabs>
          <w:tab w:val="left" w:pos="341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CC55FC5" w14:textId="3754A810" w:rsidR="00F66D21" w:rsidRPr="00F66D21" w:rsidRDefault="00643247" w:rsidP="00F66D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545820">
        <w:rPr>
          <w:rFonts w:ascii="Arial" w:hAnsi="Arial" w:cs="Arial"/>
          <w:b/>
          <w:sz w:val="24"/>
          <w:szCs w:val="24"/>
        </w:rPr>
        <w:t>Madrid</w:t>
      </w:r>
      <w:r w:rsidR="00EE3669" w:rsidRPr="00545820">
        <w:rPr>
          <w:rFonts w:ascii="Arial" w:hAnsi="Arial" w:cs="Arial"/>
          <w:b/>
          <w:sz w:val="24"/>
          <w:szCs w:val="24"/>
        </w:rPr>
        <w:t xml:space="preserve">, </w:t>
      </w:r>
      <w:r w:rsidR="00400E2C">
        <w:rPr>
          <w:rFonts w:ascii="Arial" w:hAnsi="Arial" w:cs="Arial"/>
          <w:b/>
          <w:sz w:val="24"/>
          <w:szCs w:val="24"/>
        </w:rPr>
        <w:t>27</w:t>
      </w:r>
      <w:r w:rsidR="00EE3669" w:rsidRPr="00545820">
        <w:rPr>
          <w:rFonts w:ascii="Arial" w:hAnsi="Arial" w:cs="Arial"/>
          <w:b/>
          <w:sz w:val="24"/>
          <w:szCs w:val="24"/>
        </w:rPr>
        <w:t xml:space="preserve"> de </w:t>
      </w:r>
      <w:r w:rsidR="00370C63">
        <w:rPr>
          <w:rFonts w:ascii="Arial" w:hAnsi="Arial" w:cs="Arial"/>
          <w:b/>
          <w:sz w:val="24"/>
          <w:szCs w:val="24"/>
        </w:rPr>
        <w:t>junio</w:t>
      </w:r>
      <w:r w:rsidR="000D1729" w:rsidRPr="00545820">
        <w:rPr>
          <w:rFonts w:ascii="Arial" w:hAnsi="Arial" w:cs="Arial"/>
          <w:b/>
          <w:sz w:val="24"/>
          <w:szCs w:val="24"/>
        </w:rPr>
        <w:t xml:space="preserve"> de 2016</w:t>
      </w:r>
      <w:r w:rsidR="00EE3669" w:rsidRPr="00545820">
        <w:rPr>
          <w:rFonts w:ascii="Arial" w:hAnsi="Arial" w:cs="Arial"/>
          <w:b/>
          <w:sz w:val="24"/>
          <w:szCs w:val="24"/>
        </w:rPr>
        <w:t>.</w:t>
      </w:r>
      <w:r w:rsidR="00EE3669" w:rsidRPr="00545820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F66D21" w:rsidRPr="00545820">
        <w:rPr>
          <w:rFonts w:ascii="Arial" w:eastAsiaTheme="minorEastAsia" w:hAnsi="Arial" w:cs="Arial"/>
          <w:sz w:val="24"/>
          <w:szCs w:val="24"/>
          <w:lang w:eastAsia="es-ES"/>
        </w:rPr>
        <w:t>La Asociación Profesional de Controladores de</w:t>
      </w:r>
      <w:r w:rsidR="00506C05">
        <w:rPr>
          <w:rFonts w:ascii="Arial" w:eastAsiaTheme="minorEastAsia" w:hAnsi="Arial" w:cs="Arial"/>
          <w:sz w:val="24"/>
          <w:szCs w:val="24"/>
          <w:lang w:eastAsia="es-ES"/>
        </w:rPr>
        <w:t xml:space="preserve"> Tránsito Aéreo (</w:t>
      </w:r>
      <w:r w:rsidR="00370C63">
        <w:rPr>
          <w:rFonts w:ascii="Arial" w:eastAsiaTheme="minorEastAsia" w:hAnsi="Arial" w:cs="Arial"/>
          <w:sz w:val="24"/>
          <w:szCs w:val="24"/>
          <w:lang w:eastAsia="es-ES"/>
        </w:rPr>
        <w:t>Aprocta</w:t>
      </w:r>
      <w:r w:rsidR="00506C05">
        <w:rPr>
          <w:rFonts w:ascii="Arial" w:eastAsiaTheme="minorEastAsia" w:hAnsi="Arial" w:cs="Arial"/>
          <w:sz w:val="24"/>
          <w:szCs w:val="24"/>
          <w:lang w:eastAsia="es-ES"/>
        </w:rPr>
        <w:t xml:space="preserve">) ha firmado un convenio de colaboración con la </w:t>
      </w:r>
      <w:r w:rsidR="00506C05" w:rsidRPr="00506C05">
        <w:rPr>
          <w:rFonts w:ascii="Arial" w:eastAsiaTheme="minorEastAsia" w:hAnsi="Arial" w:cs="Arial"/>
          <w:sz w:val="24"/>
          <w:szCs w:val="24"/>
          <w:lang w:eastAsia="es-ES"/>
        </w:rPr>
        <w:t>Agencia Estatal de Meteorología (AEMET), adscrita a la Secretaría de Estado de Medio Ambiente del Ministerio de Agricultura, Alimentación y Medio Ambiente,</w:t>
      </w:r>
      <w:r w:rsidR="00506C05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506C05" w:rsidRPr="00506C05">
        <w:rPr>
          <w:rFonts w:ascii="Arial" w:eastAsiaTheme="minorEastAsia" w:hAnsi="Arial" w:cs="Arial"/>
          <w:sz w:val="24"/>
          <w:szCs w:val="24"/>
          <w:lang w:eastAsia="es-ES"/>
        </w:rPr>
        <w:t>en materia de seguridad para la navegación aérea.</w:t>
      </w:r>
    </w:p>
    <w:p w14:paraId="1E1AC6FB" w14:textId="77777777" w:rsidR="0099748F" w:rsidRDefault="00506C05" w:rsidP="005458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6C05">
        <w:rPr>
          <w:rFonts w:ascii="Arial" w:hAnsi="Arial" w:cs="Arial"/>
          <w:sz w:val="24"/>
          <w:szCs w:val="24"/>
        </w:rPr>
        <w:t>La finalidad del apoyo del servicio meteorológico es contribuir a la seguridad operacional, regularidad y eficiencia de la navegación aérea internacional. Siguiendo esa línea, AEMET mantiene una posición proactiva, colaborando con otros proveedores y usuarios para la identificación de peligros asociados a la prestación de servicios meteorológicos.</w:t>
      </w:r>
    </w:p>
    <w:p w14:paraId="7E53D235" w14:textId="04504662" w:rsidR="00506C05" w:rsidRDefault="00506C05" w:rsidP="005458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6C05">
        <w:rPr>
          <w:rFonts w:ascii="Arial" w:hAnsi="Arial" w:cs="Arial"/>
          <w:sz w:val="24"/>
          <w:szCs w:val="24"/>
        </w:rPr>
        <w:t xml:space="preserve">Este convenio favorecerá la </w:t>
      </w:r>
      <w:r w:rsidR="00370C63" w:rsidRPr="00370C63">
        <w:rPr>
          <w:rFonts w:ascii="Arial" w:hAnsi="Arial" w:cs="Arial"/>
          <w:sz w:val="24"/>
          <w:szCs w:val="24"/>
        </w:rPr>
        <w:t xml:space="preserve">identificación </w:t>
      </w:r>
      <w:r w:rsidRPr="00506C05">
        <w:rPr>
          <w:rFonts w:ascii="Arial" w:hAnsi="Arial" w:cs="Arial"/>
          <w:sz w:val="24"/>
          <w:szCs w:val="24"/>
        </w:rPr>
        <w:t>de dichos peligros y la realización de trabajos conjuntos para el estudio del impacto de los fenómenos meteorológicos en las operaciones.</w:t>
      </w:r>
    </w:p>
    <w:p w14:paraId="138AC7B6" w14:textId="37DA89A5" w:rsidR="00506C05" w:rsidRPr="00370C63" w:rsidRDefault="00370C63" w:rsidP="00506C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0C63">
        <w:rPr>
          <w:rFonts w:ascii="Arial" w:hAnsi="Arial" w:cs="Arial"/>
          <w:sz w:val="24"/>
          <w:szCs w:val="24"/>
        </w:rPr>
        <w:t>Por su parte,</w:t>
      </w:r>
      <w:r w:rsidR="00506C05" w:rsidRPr="00370C63">
        <w:rPr>
          <w:rFonts w:ascii="Arial" w:hAnsi="Arial" w:cs="Arial"/>
          <w:sz w:val="24"/>
          <w:szCs w:val="24"/>
        </w:rPr>
        <w:t xml:space="preserve"> </w:t>
      </w:r>
      <w:r w:rsidRPr="00370C63">
        <w:rPr>
          <w:rFonts w:ascii="Arial" w:hAnsi="Arial" w:cs="Arial"/>
          <w:sz w:val="24"/>
          <w:szCs w:val="24"/>
        </w:rPr>
        <w:t>Aprocta</w:t>
      </w:r>
      <w:r w:rsidR="00506C05" w:rsidRPr="00370C63">
        <w:rPr>
          <w:rFonts w:ascii="Arial" w:hAnsi="Arial" w:cs="Arial"/>
          <w:sz w:val="24"/>
          <w:szCs w:val="24"/>
        </w:rPr>
        <w:t xml:space="preserve"> </w:t>
      </w:r>
      <w:r w:rsidRPr="00370C63">
        <w:rPr>
          <w:rFonts w:ascii="Arial" w:hAnsi="Arial" w:cs="Arial"/>
          <w:sz w:val="24"/>
          <w:szCs w:val="24"/>
        </w:rPr>
        <w:t>desarrolla su labor</w:t>
      </w:r>
      <w:r w:rsidR="00506C05" w:rsidRPr="00370C63">
        <w:rPr>
          <w:rFonts w:ascii="Arial" w:hAnsi="Arial" w:cs="Arial"/>
          <w:sz w:val="24"/>
          <w:szCs w:val="24"/>
        </w:rPr>
        <w:t xml:space="preserve"> con el fin de mantener y mejorar los estándares de seguridad en la navegac</w:t>
      </w:r>
      <w:r w:rsidR="00400E2C">
        <w:rPr>
          <w:rFonts w:ascii="Arial" w:hAnsi="Arial" w:cs="Arial"/>
          <w:sz w:val="24"/>
          <w:szCs w:val="24"/>
        </w:rPr>
        <w:t>ión y el transporte aéreos, vela</w:t>
      </w:r>
      <w:r w:rsidR="00506C05" w:rsidRPr="00370C63">
        <w:rPr>
          <w:rFonts w:ascii="Arial" w:hAnsi="Arial" w:cs="Arial"/>
          <w:sz w:val="24"/>
          <w:szCs w:val="24"/>
        </w:rPr>
        <w:t>ndo por la formación de estos profesionales y cooperando con los actores del sector en su papel de experto técnico independiente.</w:t>
      </w:r>
    </w:p>
    <w:p w14:paraId="009AB1B4" w14:textId="2A2997C9" w:rsidR="004C094C" w:rsidRPr="004C094C" w:rsidRDefault="00370C63" w:rsidP="005458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0C63">
        <w:rPr>
          <w:rFonts w:ascii="Arial" w:hAnsi="Arial" w:cs="Arial"/>
          <w:sz w:val="24"/>
          <w:szCs w:val="24"/>
        </w:rPr>
        <w:t>En este sentido, e</w:t>
      </w:r>
      <w:r w:rsidR="00506C05" w:rsidRPr="00370C63">
        <w:rPr>
          <w:rFonts w:ascii="Arial" w:hAnsi="Arial" w:cs="Arial"/>
          <w:sz w:val="24"/>
          <w:szCs w:val="24"/>
        </w:rPr>
        <w:t>ste acuerdo facilitará el intercambio de información sobre procedimientos y protocolos de actuación en relación con la navegación aérea, así como el diseño y la realización de actividades formativas de interés común.</w:t>
      </w:r>
    </w:p>
    <w:p w14:paraId="172D13D3" w14:textId="04BE64A2" w:rsidR="002565B8" w:rsidRPr="00013AC4" w:rsidRDefault="00506C05" w:rsidP="0054582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Aprocta</w:t>
      </w:r>
      <w:r w:rsidR="002565B8" w:rsidRPr="00013AC4">
        <w:rPr>
          <w:rFonts w:ascii="Arial" w:hAnsi="Arial" w:cs="Arial"/>
          <w:b/>
          <w:sz w:val="24"/>
          <w:szCs w:val="24"/>
        </w:rPr>
        <w:t>, Asociación Profesional de Controladores de Tránsito Aéreo</w:t>
      </w:r>
    </w:p>
    <w:p w14:paraId="689B3928" w14:textId="2B239733" w:rsidR="002565B8" w:rsidRPr="004C094C" w:rsidRDefault="002565B8" w:rsidP="002565B8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013AC4">
        <w:rPr>
          <w:rFonts w:ascii="Arial" w:hAnsi="Arial" w:cs="Arial"/>
          <w:sz w:val="24"/>
          <w:szCs w:val="24"/>
        </w:rPr>
        <w:t>Aprocta es la asociación</w:t>
      </w:r>
      <w:r w:rsidR="00013AC4">
        <w:rPr>
          <w:rFonts w:ascii="Arial" w:hAnsi="Arial" w:cs="Arial"/>
          <w:sz w:val="24"/>
          <w:szCs w:val="24"/>
        </w:rPr>
        <w:t xml:space="preserve"> profesional</w:t>
      </w:r>
      <w:r w:rsidRPr="00013AC4">
        <w:rPr>
          <w:rFonts w:ascii="Arial" w:hAnsi="Arial" w:cs="Arial"/>
          <w:sz w:val="24"/>
          <w:szCs w:val="24"/>
        </w:rPr>
        <w:t xml:space="preserve"> de</w:t>
      </w:r>
      <w:r w:rsidR="00013AC4">
        <w:rPr>
          <w:rFonts w:ascii="Arial" w:hAnsi="Arial" w:cs="Arial"/>
          <w:sz w:val="24"/>
          <w:szCs w:val="24"/>
        </w:rPr>
        <w:t xml:space="preserve"> los</w:t>
      </w:r>
      <w:r w:rsidRPr="00013AC4">
        <w:rPr>
          <w:rFonts w:ascii="Arial" w:hAnsi="Arial" w:cs="Arial"/>
          <w:sz w:val="24"/>
          <w:szCs w:val="24"/>
        </w:rPr>
        <w:t xml:space="preserve"> controladores de tránsito aéreo españoles. El principal objetivo de la </w:t>
      </w:r>
      <w:r w:rsidR="00013AC4">
        <w:rPr>
          <w:rFonts w:ascii="Arial" w:hAnsi="Arial" w:cs="Arial"/>
          <w:sz w:val="24"/>
          <w:szCs w:val="24"/>
        </w:rPr>
        <w:t>organización</w:t>
      </w:r>
      <w:r w:rsidRPr="00013AC4">
        <w:rPr>
          <w:rFonts w:ascii="Arial" w:hAnsi="Arial" w:cs="Arial"/>
          <w:sz w:val="24"/>
          <w:szCs w:val="24"/>
        </w:rPr>
        <w:t xml:space="preserve"> es trabajar para asegurar la calidad en la formación</w:t>
      </w:r>
      <w:r>
        <w:rPr>
          <w:rFonts w:ascii="Arial" w:hAnsi="Arial" w:cs="Arial"/>
          <w:sz w:val="24"/>
          <w:szCs w:val="24"/>
        </w:rPr>
        <w:t xml:space="preserve"> de los profesionales y </w:t>
      </w:r>
      <w:r w:rsidRPr="005E0448">
        <w:rPr>
          <w:rFonts w:ascii="Arial" w:hAnsi="Arial" w:cs="Arial"/>
          <w:sz w:val="24"/>
          <w:szCs w:val="24"/>
        </w:rPr>
        <w:t>el mantenimiento y mejora de los estándares de seguridad de la navegación aérea</w:t>
      </w:r>
      <w:r>
        <w:rPr>
          <w:rFonts w:ascii="Arial" w:hAnsi="Arial" w:cs="Arial"/>
          <w:sz w:val="24"/>
          <w:szCs w:val="24"/>
        </w:rPr>
        <w:t xml:space="preserve">, </w:t>
      </w:r>
      <w:r w:rsidRPr="0085584E">
        <w:rPr>
          <w:rFonts w:ascii="Arial" w:hAnsi="Arial" w:cs="Arial"/>
          <w:sz w:val="24"/>
          <w:szCs w:val="24"/>
        </w:rPr>
        <w:t xml:space="preserve">velando por los </w:t>
      </w:r>
      <w:r>
        <w:rPr>
          <w:rFonts w:ascii="Arial" w:hAnsi="Arial" w:cs="Arial"/>
          <w:sz w:val="24"/>
          <w:szCs w:val="24"/>
        </w:rPr>
        <w:t xml:space="preserve">más de 200 </w:t>
      </w:r>
      <w:r w:rsidRPr="0085584E">
        <w:rPr>
          <w:rFonts w:ascii="Arial" w:hAnsi="Arial" w:cs="Arial"/>
          <w:sz w:val="24"/>
          <w:szCs w:val="24"/>
        </w:rPr>
        <w:lastRenderedPageBreak/>
        <w:t>millones de pasajeros que utilizan el espacio aéreo español</w:t>
      </w:r>
      <w:r>
        <w:rPr>
          <w:rFonts w:ascii="Arial" w:hAnsi="Arial" w:cs="Arial"/>
          <w:sz w:val="24"/>
          <w:szCs w:val="24"/>
        </w:rPr>
        <w:t xml:space="preserve"> cada año</w:t>
      </w:r>
      <w:r w:rsidRPr="005E0448">
        <w:rPr>
          <w:rFonts w:ascii="Arial" w:hAnsi="Arial" w:cs="Arial"/>
          <w:sz w:val="24"/>
          <w:szCs w:val="24"/>
        </w:rPr>
        <w:t>. Creada en 2009, Aprocta defiende los intereses profes</w:t>
      </w:r>
      <w:r>
        <w:rPr>
          <w:rFonts w:ascii="Arial" w:hAnsi="Arial" w:cs="Arial"/>
          <w:sz w:val="24"/>
          <w:szCs w:val="24"/>
        </w:rPr>
        <w:t>ionales de controladores aéreos</w:t>
      </w:r>
      <w:r w:rsidRPr="005E0448">
        <w:rPr>
          <w:rFonts w:ascii="Arial" w:hAnsi="Arial" w:cs="Arial"/>
          <w:sz w:val="24"/>
          <w:szCs w:val="24"/>
        </w:rPr>
        <w:t xml:space="preserve"> además de actuar como experto</w:t>
      </w:r>
      <w:r>
        <w:rPr>
          <w:rFonts w:ascii="Arial" w:hAnsi="Arial" w:cs="Arial"/>
          <w:sz w:val="24"/>
          <w:szCs w:val="24"/>
        </w:rPr>
        <w:t xml:space="preserve"> independiente y asesor técnico a nivel nacional e internacional. </w:t>
      </w:r>
      <w:r w:rsidRPr="003339E1">
        <w:rPr>
          <w:rFonts w:ascii="Arial" w:hAnsi="Arial" w:cs="Arial"/>
          <w:b/>
          <w:sz w:val="24"/>
          <w:szCs w:val="24"/>
        </w:rPr>
        <w:t>Más información: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768A4">
          <w:rPr>
            <w:rStyle w:val="Hipervnculo"/>
            <w:rFonts w:ascii="Arial" w:hAnsi="Arial" w:cs="Arial"/>
            <w:sz w:val="24"/>
            <w:szCs w:val="24"/>
          </w:rPr>
          <w:t>www.aprocta.es</w:t>
        </w:r>
      </w:hyperlink>
    </w:p>
    <w:p w14:paraId="1CA2A172" w14:textId="77777777" w:rsidR="00370C63" w:rsidRDefault="00370C63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BB92E2" w14:textId="13DABE58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Contacto prensa</w:t>
      </w:r>
      <w:r w:rsidR="00506C05">
        <w:rPr>
          <w:rFonts w:ascii="Arial" w:hAnsi="Arial" w:cs="Arial"/>
          <w:b/>
          <w:sz w:val="24"/>
          <w:szCs w:val="24"/>
          <w:u w:val="single"/>
        </w:rPr>
        <w:t xml:space="preserve"> APROCTA</w:t>
      </w:r>
    </w:p>
    <w:p w14:paraId="36FEA04C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8664A" w14:textId="605F1F11" w:rsidR="002565B8" w:rsidRPr="00506C05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6C05">
        <w:rPr>
          <w:rFonts w:ascii="Arial" w:hAnsi="Arial" w:cs="Arial"/>
          <w:b/>
          <w:sz w:val="24"/>
          <w:szCs w:val="24"/>
        </w:rPr>
        <w:t>Alejandra Gil</w:t>
      </w:r>
      <w:r w:rsidR="00506C05">
        <w:rPr>
          <w:rFonts w:ascii="Arial" w:hAnsi="Arial" w:cs="Arial"/>
          <w:b/>
          <w:sz w:val="24"/>
          <w:szCs w:val="24"/>
        </w:rPr>
        <w:t xml:space="preserve"> </w:t>
      </w:r>
      <w:r w:rsidR="00400E2C">
        <w:rPr>
          <w:rFonts w:ascii="Arial" w:hAnsi="Arial" w:cs="Arial"/>
          <w:b/>
          <w:sz w:val="24"/>
          <w:szCs w:val="24"/>
        </w:rPr>
        <w:t>/ María Mena</w:t>
      </w:r>
    </w:p>
    <w:p w14:paraId="4F2D6E7A" w14:textId="06776534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(+34) 685 930 770/</w:t>
      </w:r>
      <w:r w:rsidR="00972BB9">
        <w:rPr>
          <w:rFonts w:ascii="Arial" w:hAnsi="Arial" w:cs="Arial"/>
          <w:sz w:val="24"/>
          <w:szCs w:val="24"/>
        </w:rPr>
        <w:t xml:space="preserve"> </w:t>
      </w:r>
      <w:r w:rsidR="00400E2C" w:rsidRPr="00400E2C">
        <w:rPr>
          <w:rFonts w:ascii="Arial" w:hAnsi="Arial" w:cs="Arial"/>
          <w:sz w:val="24"/>
          <w:szCs w:val="24"/>
        </w:rPr>
        <w:t>(+34) 608811273</w:t>
      </w:r>
    </w:p>
    <w:p w14:paraId="1CF4280C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prensa@aprocta.es</w:t>
      </w:r>
    </w:p>
    <w:p w14:paraId="5DB11326" w14:textId="77777777" w:rsidR="002565B8" w:rsidRPr="002F26A5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1D4FF50A" w14:textId="77777777" w:rsidR="00370C63" w:rsidRPr="00370C63" w:rsidRDefault="00370C63" w:rsidP="00370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66F7D" w14:textId="3DFAF6C2" w:rsidR="00EE3669" w:rsidRDefault="00EE3669" w:rsidP="002565B8">
      <w:pPr>
        <w:spacing w:line="240" w:lineRule="auto"/>
        <w:jc w:val="both"/>
      </w:pPr>
    </w:p>
    <w:sectPr w:rsidR="00EE3669" w:rsidSect="00695398">
      <w:headerReference w:type="default" r:id="rId9"/>
      <w:pgSz w:w="11900" w:h="16840"/>
      <w:pgMar w:top="16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7875" w14:textId="77777777" w:rsidR="009D63F1" w:rsidRDefault="009D63F1" w:rsidP="00695398">
      <w:pPr>
        <w:spacing w:after="0" w:line="240" w:lineRule="auto"/>
      </w:pPr>
      <w:r>
        <w:separator/>
      </w:r>
    </w:p>
  </w:endnote>
  <w:endnote w:type="continuationSeparator" w:id="0">
    <w:p w14:paraId="7DB6123F" w14:textId="77777777" w:rsidR="009D63F1" w:rsidRDefault="009D63F1" w:rsidP="006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591" w14:textId="77777777" w:rsidR="009D63F1" w:rsidRDefault="009D63F1" w:rsidP="00695398">
      <w:pPr>
        <w:spacing w:after="0" w:line="240" w:lineRule="auto"/>
      </w:pPr>
      <w:r>
        <w:separator/>
      </w:r>
    </w:p>
  </w:footnote>
  <w:footnote w:type="continuationSeparator" w:id="0">
    <w:p w14:paraId="417E5B91" w14:textId="77777777" w:rsidR="009D63F1" w:rsidRDefault="009D63F1" w:rsidP="0069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1F8C" w14:textId="078D5B9E" w:rsidR="00400E2C" w:rsidRDefault="00400E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722B80" wp14:editId="21E0F3EB">
          <wp:simplePos x="0" y="0"/>
          <wp:positionH relativeFrom="margin">
            <wp:posOffset>1371600</wp:posOffset>
          </wp:positionH>
          <wp:positionV relativeFrom="margin">
            <wp:posOffset>-1054735</wp:posOffset>
          </wp:positionV>
          <wp:extent cx="2296160" cy="7340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9F229" w14:textId="77777777" w:rsidR="00400E2C" w:rsidRDefault="00400E2C">
    <w:pPr>
      <w:pStyle w:val="Encabezado"/>
    </w:pPr>
  </w:p>
  <w:p w14:paraId="262BE07E" w14:textId="77777777" w:rsidR="00400E2C" w:rsidRDefault="00400E2C">
    <w:pPr>
      <w:pStyle w:val="Encabezado"/>
    </w:pPr>
  </w:p>
  <w:p w14:paraId="7C501431" w14:textId="77777777" w:rsidR="00400E2C" w:rsidRDefault="00400E2C">
    <w:pPr>
      <w:pStyle w:val="Encabezado"/>
    </w:pPr>
  </w:p>
  <w:p w14:paraId="4A55D2EB" w14:textId="660C7911" w:rsidR="009D63F1" w:rsidRDefault="009D63F1">
    <w:pPr>
      <w:pStyle w:val="Encabezado"/>
    </w:pPr>
  </w:p>
  <w:p w14:paraId="0E324625" w14:textId="77777777" w:rsidR="00400E2C" w:rsidRDefault="00400E2C">
    <w:pPr>
      <w:pStyle w:val="Encabezado"/>
    </w:pPr>
  </w:p>
  <w:p w14:paraId="4DFA3EF5" w14:textId="77777777" w:rsidR="00400E2C" w:rsidRDefault="00400E2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061"/>
    <w:multiLevelType w:val="hybridMultilevel"/>
    <w:tmpl w:val="1E66AEB6"/>
    <w:lvl w:ilvl="0" w:tplc="805263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48B"/>
    <w:multiLevelType w:val="hybridMultilevel"/>
    <w:tmpl w:val="642E8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717"/>
    <w:multiLevelType w:val="multilevel"/>
    <w:tmpl w:val="5DD2D842"/>
    <w:styleLink w:val="List0"/>
    <w:lvl w:ilvl="0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2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4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5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7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8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</w:abstractNum>
  <w:abstractNum w:abstractNumId="3">
    <w:nsid w:val="47204C95"/>
    <w:multiLevelType w:val="hybridMultilevel"/>
    <w:tmpl w:val="58FE87E0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222A0"/>
    <w:multiLevelType w:val="hybridMultilevel"/>
    <w:tmpl w:val="0C5ECED0"/>
    <w:lvl w:ilvl="0" w:tplc="D8CA586E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Impact" w:hAnsi="Impac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>
    <w:nsid w:val="595A144B"/>
    <w:multiLevelType w:val="hybridMultilevel"/>
    <w:tmpl w:val="7F86AA6E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9"/>
    <w:rsid w:val="00013AC4"/>
    <w:rsid w:val="00023548"/>
    <w:rsid w:val="00027904"/>
    <w:rsid w:val="00050F18"/>
    <w:rsid w:val="00053E13"/>
    <w:rsid w:val="00090B5B"/>
    <w:rsid w:val="00094786"/>
    <w:rsid w:val="000B2824"/>
    <w:rsid w:val="000D1729"/>
    <w:rsid w:val="00113E3A"/>
    <w:rsid w:val="00120C16"/>
    <w:rsid w:val="001766AE"/>
    <w:rsid w:val="0019175A"/>
    <w:rsid w:val="001A1456"/>
    <w:rsid w:val="001C5C5E"/>
    <w:rsid w:val="001D0F5D"/>
    <w:rsid w:val="001D11DB"/>
    <w:rsid w:val="001F3386"/>
    <w:rsid w:val="00204125"/>
    <w:rsid w:val="002565B8"/>
    <w:rsid w:val="0029061F"/>
    <w:rsid w:val="00292E0E"/>
    <w:rsid w:val="002A6096"/>
    <w:rsid w:val="002B74E7"/>
    <w:rsid w:val="002C4067"/>
    <w:rsid w:val="002D38AA"/>
    <w:rsid w:val="00304A7C"/>
    <w:rsid w:val="00310462"/>
    <w:rsid w:val="00314497"/>
    <w:rsid w:val="003312B2"/>
    <w:rsid w:val="00333C2B"/>
    <w:rsid w:val="003626DF"/>
    <w:rsid w:val="00363416"/>
    <w:rsid w:val="00370C63"/>
    <w:rsid w:val="003758B2"/>
    <w:rsid w:val="003D0023"/>
    <w:rsid w:val="003E772D"/>
    <w:rsid w:val="003F48BA"/>
    <w:rsid w:val="003F6233"/>
    <w:rsid w:val="00400E2C"/>
    <w:rsid w:val="00463AA5"/>
    <w:rsid w:val="004C094C"/>
    <w:rsid w:val="004F2505"/>
    <w:rsid w:val="00500A05"/>
    <w:rsid w:val="00502136"/>
    <w:rsid w:val="00506C05"/>
    <w:rsid w:val="005210CC"/>
    <w:rsid w:val="00526706"/>
    <w:rsid w:val="00542210"/>
    <w:rsid w:val="00545820"/>
    <w:rsid w:val="00596DEA"/>
    <w:rsid w:val="005A10C7"/>
    <w:rsid w:val="005B3CA0"/>
    <w:rsid w:val="005F4488"/>
    <w:rsid w:val="005F7DA9"/>
    <w:rsid w:val="00617DD8"/>
    <w:rsid w:val="006202EE"/>
    <w:rsid w:val="00643247"/>
    <w:rsid w:val="00653CC7"/>
    <w:rsid w:val="00660DC7"/>
    <w:rsid w:val="006620F9"/>
    <w:rsid w:val="00666EA9"/>
    <w:rsid w:val="00695398"/>
    <w:rsid w:val="006C1B2D"/>
    <w:rsid w:val="006C6C1C"/>
    <w:rsid w:val="0078306A"/>
    <w:rsid w:val="0079053E"/>
    <w:rsid w:val="007C425C"/>
    <w:rsid w:val="0081590C"/>
    <w:rsid w:val="00857E40"/>
    <w:rsid w:val="00877C0A"/>
    <w:rsid w:val="00892CCD"/>
    <w:rsid w:val="008A21BA"/>
    <w:rsid w:val="008A7FB9"/>
    <w:rsid w:val="008B5E9C"/>
    <w:rsid w:val="008E1E8A"/>
    <w:rsid w:val="0092609B"/>
    <w:rsid w:val="00930B38"/>
    <w:rsid w:val="0093509A"/>
    <w:rsid w:val="009406A4"/>
    <w:rsid w:val="00972BB9"/>
    <w:rsid w:val="00985E26"/>
    <w:rsid w:val="0099213F"/>
    <w:rsid w:val="0099748F"/>
    <w:rsid w:val="009B186A"/>
    <w:rsid w:val="009C3138"/>
    <w:rsid w:val="009D325E"/>
    <w:rsid w:val="009D63F1"/>
    <w:rsid w:val="009F25C4"/>
    <w:rsid w:val="00A24634"/>
    <w:rsid w:val="00A94A07"/>
    <w:rsid w:val="00B24145"/>
    <w:rsid w:val="00B91F84"/>
    <w:rsid w:val="00B92E78"/>
    <w:rsid w:val="00BD0393"/>
    <w:rsid w:val="00CB72B3"/>
    <w:rsid w:val="00D1731B"/>
    <w:rsid w:val="00D2368B"/>
    <w:rsid w:val="00D37DC3"/>
    <w:rsid w:val="00D559E6"/>
    <w:rsid w:val="00D9103F"/>
    <w:rsid w:val="00D95630"/>
    <w:rsid w:val="00D96428"/>
    <w:rsid w:val="00DA1F00"/>
    <w:rsid w:val="00DA3649"/>
    <w:rsid w:val="00DA7F65"/>
    <w:rsid w:val="00DC6974"/>
    <w:rsid w:val="00DD3838"/>
    <w:rsid w:val="00E12A4D"/>
    <w:rsid w:val="00E134E0"/>
    <w:rsid w:val="00E724CB"/>
    <w:rsid w:val="00E86D1B"/>
    <w:rsid w:val="00EA3246"/>
    <w:rsid w:val="00ED74A5"/>
    <w:rsid w:val="00EE02B3"/>
    <w:rsid w:val="00EE0EE8"/>
    <w:rsid w:val="00EE3669"/>
    <w:rsid w:val="00F26CE8"/>
    <w:rsid w:val="00F50304"/>
    <w:rsid w:val="00F535AA"/>
    <w:rsid w:val="00F617CD"/>
    <w:rsid w:val="00F66D21"/>
    <w:rsid w:val="00F8476F"/>
    <w:rsid w:val="00F916D8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5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  <w:style w:type="paragraph" w:styleId="Textodecuerpo">
    <w:name w:val="Body Text"/>
    <w:basedOn w:val="Normal"/>
    <w:link w:val="TextodecuerpoCar"/>
    <w:rsid w:val="00506C05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506C05"/>
    <w:rPr>
      <w:rFonts w:ascii="Arial" w:eastAsia="Times New Roman" w:hAnsi="Arial" w:cs="Arial"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  <w:style w:type="paragraph" w:styleId="Textodecuerpo">
    <w:name w:val="Body Text"/>
    <w:basedOn w:val="Normal"/>
    <w:link w:val="TextodecuerpoCar"/>
    <w:rsid w:val="00506C05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506C05"/>
    <w:rPr>
      <w:rFonts w:ascii="Arial" w:eastAsia="Times New Roman" w:hAnsi="Arial" w:cs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rocta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Aprocta</dc:creator>
  <cp:keywords/>
  <dc:description/>
  <cp:lastModifiedBy>Aprocta</cp:lastModifiedBy>
  <cp:revision>2</cp:revision>
  <cp:lastPrinted>2016-06-27T11:10:00Z</cp:lastPrinted>
  <dcterms:created xsi:type="dcterms:W3CDTF">2016-06-27T11:11:00Z</dcterms:created>
  <dcterms:modified xsi:type="dcterms:W3CDTF">2016-06-27T11:11:00Z</dcterms:modified>
</cp:coreProperties>
</file>