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97B6A" w14:textId="77777777" w:rsidR="009D325E" w:rsidRPr="00013AC4" w:rsidRDefault="009D325E" w:rsidP="006953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F04C19" w14:textId="65959BB8" w:rsidR="009D325E" w:rsidRPr="00FC51BE" w:rsidRDefault="00363416" w:rsidP="00023548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bookmarkStart w:id="0" w:name="OLE_LINK9"/>
      <w:bookmarkStart w:id="1" w:name="OLE_LINK10"/>
      <w:bookmarkStart w:id="2" w:name="OLE_LINK49"/>
      <w:bookmarkStart w:id="3" w:name="OLE_LINK50"/>
      <w:r w:rsidRPr="00FC51BE">
        <w:rPr>
          <w:rFonts w:ascii="Arial" w:hAnsi="Arial" w:cs="Arial"/>
          <w:b/>
          <w:sz w:val="34"/>
          <w:szCs w:val="34"/>
        </w:rPr>
        <w:t>La asociación profesional de controladores aéreos considera</w:t>
      </w:r>
      <w:r w:rsidR="0019175A" w:rsidRPr="00FC51BE">
        <w:rPr>
          <w:rFonts w:ascii="Arial" w:hAnsi="Arial" w:cs="Arial"/>
          <w:b/>
          <w:sz w:val="34"/>
          <w:szCs w:val="34"/>
        </w:rPr>
        <w:t xml:space="preserve"> positiva pero</w:t>
      </w:r>
      <w:r w:rsidRPr="00FC51BE">
        <w:rPr>
          <w:rFonts w:ascii="Arial" w:hAnsi="Arial" w:cs="Arial"/>
          <w:b/>
          <w:sz w:val="34"/>
          <w:szCs w:val="34"/>
        </w:rPr>
        <w:t xml:space="preserve"> insuficiente la </w:t>
      </w:r>
      <w:r w:rsidR="00FC51BE" w:rsidRPr="00FC51BE">
        <w:rPr>
          <w:rFonts w:ascii="Arial" w:hAnsi="Arial" w:cs="Arial"/>
          <w:b/>
          <w:sz w:val="34"/>
          <w:szCs w:val="34"/>
        </w:rPr>
        <w:t xml:space="preserve">futura </w:t>
      </w:r>
      <w:r w:rsidRPr="00FC51BE">
        <w:rPr>
          <w:rFonts w:ascii="Arial" w:hAnsi="Arial" w:cs="Arial"/>
          <w:b/>
          <w:sz w:val="34"/>
          <w:szCs w:val="34"/>
        </w:rPr>
        <w:t>convocatoria</w:t>
      </w:r>
      <w:r w:rsidR="003D0023">
        <w:rPr>
          <w:rFonts w:ascii="Arial" w:hAnsi="Arial" w:cs="Arial"/>
          <w:b/>
          <w:sz w:val="34"/>
          <w:szCs w:val="34"/>
        </w:rPr>
        <w:t>, ya anunciada con anterioridad,</w:t>
      </w:r>
      <w:r w:rsidRPr="00FC51BE">
        <w:rPr>
          <w:rFonts w:ascii="Arial" w:hAnsi="Arial" w:cs="Arial"/>
          <w:b/>
          <w:sz w:val="34"/>
          <w:szCs w:val="34"/>
        </w:rPr>
        <w:t xml:space="preserve"> de plazas </w:t>
      </w:r>
      <w:r w:rsidR="00502136" w:rsidRPr="00FC51BE">
        <w:rPr>
          <w:rFonts w:ascii="Arial" w:hAnsi="Arial" w:cs="Arial"/>
          <w:b/>
          <w:sz w:val="34"/>
          <w:szCs w:val="34"/>
        </w:rPr>
        <w:t>de control de ENAIRE</w:t>
      </w:r>
    </w:p>
    <w:p w14:paraId="1FE282E2" w14:textId="77777777" w:rsidR="0092609B" w:rsidRPr="00013AC4" w:rsidRDefault="0092609B" w:rsidP="0092609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bookmarkEnd w:id="1"/>
    <w:p w14:paraId="7125B52E" w14:textId="1B554A7D" w:rsidR="009C3138" w:rsidRDefault="00877C0A" w:rsidP="00877C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APROCTA </w:t>
      </w:r>
      <w:r w:rsidRPr="00877C0A">
        <w:rPr>
          <w:rFonts w:ascii="Arial" w:hAnsi="Arial" w:cs="Arial"/>
          <w:b/>
          <w:sz w:val="24"/>
          <w:szCs w:val="24"/>
        </w:rPr>
        <w:t>demanda un plan estratégico en materia de transporte y navegación aérea con un enfoque a largo plazo</w:t>
      </w:r>
    </w:p>
    <w:p w14:paraId="3ADC9E0E" w14:textId="77777777" w:rsidR="00877C0A" w:rsidRDefault="00877C0A" w:rsidP="00877C0A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8AF574" w14:textId="5F75C22A" w:rsidR="009C3138" w:rsidRPr="009C3138" w:rsidRDefault="009C3138" w:rsidP="009C31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3138">
        <w:rPr>
          <w:rFonts w:ascii="Arial" w:hAnsi="Arial" w:cs="Arial"/>
          <w:b/>
          <w:sz w:val="24"/>
          <w:szCs w:val="24"/>
        </w:rPr>
        <w:t xml:space="preserve">Esta convocatoria, aunque necesaria, no responde a las demandas </w:t>
      </w:r>
      <w:r>
        <w:rPr>
          <w:rFonts w:ascii="Arial" w:hAnsi="Arial" w:cs="Arial"/>
          <w:b/>
          <w:sz w:val="24"/>
          <w:szCs w:val="24"/>
        </w:rPr>
        <w:t>del sector del transporte aéreo</w:t>
      </w:r>
      <w:r w:rsidR="00542210">
        <w:rPr>
          <w:rFonts w:ascii="Arial" w:hAnsi="Arial" w:cs="Arial"/>
          <w:b/>
          <w:sz w:val="24"/>
          <w:szCs w:val="24"/>
        </w:rPr>
        <w:t>,</w:t>
      </w:r>
      <w:r w:rsidRPr="009C3138">
        <w:rPr>
          <w:rFonts w:ascii="Arial" w:hAnsi="Arial" w:cs="Arial"/>
          <w:b/>
          <w:sz w:val="24"/>
          <w:szCs w:val="24"/>
        </w:rPr>
        <w:t xml:space="preserve"> </w:t>
      </w:r>
      <w:r w:rsidR="00120C16">
        <w:rPr>
          <w:rFonts w:ascii="Arial" w:hAnsi="Arial" w:cs="Arial"/>
          <w:b/>
          <w:sz w:val="24"/>
          <w:szCs w:val="24"/>
        </w:rPr>
        <w:t>que representa un 7% del PIB</w:t>
      </w:r>
      <w:r w:rsidR="00542210">
        <w:rPr>
          <w:rFonts w:ascii="Arial" w:hAnsi="Arial" w:cs="Arial"/>
          <w:b/>
          <w:sz w:val="24"/>
          <w:szCs w:val="24"/>
        </w:rPr>
        <w:t>,</w:t>
      </w:r>
      <w:r w:rsidR="00120C16">
        <w:rPr>
          <w:rFonts w:ascii="Arial" w:hAnsi="Arial" w:cs="Arial"/>
          <w:b/>
          <w:sz w:val="24"/>
          <w:szCs w:val="24"/>
        </w:rPr>
        <w:t xml:space="preserve"> y </w:t>
      </w:r>
      <w:r w:rsidR="00542210">
        <w:rPr>
          <w:rFonts w:ascii="Arial" w:hAnsi="Arial" w:cs="Arial"/>
          <w:b/>
          <w:sz w:val="24"/>
          <w:szCs w:val="24"/>
        </w:rPr>
        <w:t>mantiene unas previsiones de crecimiento anual del tráfico del 2,9% en los próximos años</w:t>
      </w:r>
    </w:p>
    <w:p w14:paraId="5E30E9EC" w14:textId="390F885E" w:rsidR="009C3138" w:rsidRPr="009C3138" w:rsidRDefault="00120C16" w:rsidP="00120C16">
      <w:pPr>
        <w:pStyle w:val="Prrafodelista"/>
        <w:tabs>
          <w:tab w:val="left" w:pos="341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CC55FC5" w14:textId="78960D42" w:rsidR="00F66D21" w:rsidRPr="00F66D21" w:rsidRDefault="00643247" w:rsidP="00F66D21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545820">
        <w:rPr>
          <w:rFonts w:ascii="Arial" w:hAnsi="Arial" w:cs="Arial"/>
          <w:b/>
          <w:sz w:val="24"/>
          <w:szCs w:val="24"/>
        </w:rPr>
        <w:t>Madrid</w:t>
      </w:r>
      <w:r w:rsidR="00EE3669" w:rsidRPr="00545820">
        <w:rPr>
          <w:rFonts w:ascii="Arial" w:hAnsi="Arial" w:cs="Arial"/>
          <w:b/>
          <w:sz w:val="24"/>
          <w:szCs w:val="24"/>
        </w:rPr>
        <w:t xml:space="preserve">, </w:t>
      </w:r>
      <w:r w:rsidR="00545820" w:rsidRPr="00545820">
        <w:rPr>
          <w:rFonts w:ascii="Arial" w:hAnsi="Arial" w:cs="Arial"/>
          <w:b/>
          <w:sz w:val="24"/>
          <w:szCs w:val="24"/>
        </w:rPr>
        <w:t>25</w:t>
      </w:r>
      <w:r w:rsidR="00EE3669" w:rsidRPr="00545820">
        <w:rPr>
          <w:rFonts w:ascii="Arial" w:hAnsi="Arial" w:cs="Arial"/>
          <w:b/>
          <w:sz w:val="24"/>
          <w:szCs w:val="24"/>
        </w:rPr>
        <w:t xml:space="preserve"> de </w:t>
      </w:r>
      <w:r w:rsidR="00545820" w:rsidRPr="00545820">
        <w:rPr>
          <w:rFonts w:ascii="Arial" w:hAnsi="Arial" w:cs="Arial"/>
          <w:b/>
          <w:sz w:val="24"/>
          <w:szCs w:val="24"/>
        </w:rPr>
        <w:t>abril</w:t>
      </w:r>
      <w:r w:rsidR="000D1729" w:rsidRPr="00545820">
        <w:rPr>
          <w:rFonts w:ascii="Arial" w:hAnsi="Arial" w:cs="Arial"/>
          <w:b/>
          <w:sz w:val="24"/>
          <w:szCs w:val="24"/>
        </w:rPr>
        <w:t xml:space="preserve"> de 2016</w:t>
      </w:r>
      <w:r w:rsidR="00EE3669" w:rsidRPr="00545820">
        <w:rPr>
          <w:rFonts w:ascii="Arial" w:hAnsi="Arial" w:cs="Arial"/>
          <w:b/>
          <w:sz w:val="24"/>
          <w:szCs w:val="24"/>
        </w:rPr>
        <w:t>.</w:t>
      </w:r>
      <w:r w:rsidR="00EE3669" w:rsidRPr="00545820">
        <w:rPr>
          <w:rFonts w:ascii="Arial" w:hAnsi="Arial" w:cs="Arial"/>
          <w:sz w:val="24"/>
          <w:szCs w:val="24"/>
        </w:rPr>
        <w:t xml:space="preserve"> </w:t>
      </w:r>
      <w:bookmarkEnd w:id="2"/>
      <w:bookmarkEnd w:id="3"/>
      <w:r w:rsidR="00F66D21" w:rsidRPr="00545820">
        <w:rPr>
          <w:rFonts w:ascii="Arial" w:eastAsiaTheme="minorEastAsia" w:hAnsi="Arial" w:cs="Arial"/>
          <w:sz w:val="24"/>
          <w:szCs w:val="24"/>
          <w:lang w:eastAsia="es-ES"/>
        </w:rPr>
        <w:t>La Asociación Profesional de Controladores de</w:t>
      </w:r>
      <w:r w:rsidR="00F66D21" w:rsidRPr="00F66D21">
        <w:rPr>
          <w:rFonts w:ascii="Arial" w:eastAsiaTheme="minorEastAsia" w:hAnsi="Arial" w:cs="Arial"/>
          <w:sz w:val="24"/>
          <w:szCs w:val="24"/>
          <w:lang w:eastAsia="es-ES"/>
        </w:rPr>
        <w:t xml:space="preserve"> Tránsito Aéreo, APROCTA, considera positiva aunque insuficiente la </w:t>
      </w:r>
      <w:r w:rsidR="00FC51BE">
        <w:rPr>
          <w:rFonts w:ascii="Arial" w:eastAsiaTheme="minorEastAsia" w:hAnsi="Arial" w:cs="Arial"/>
          <w:sz w:val="24"/>
          <w:szCs w:val="24"/>
          <w:lang w:eastAsia="es-ES"/>
        </w:rPr>
        <w:t xml:space="preserve">futura </w:t>
      </w:r>
      <w:r w:rsidR="00F66D21" w:rsidRPr="00F66D21">
        <w:rPr>
          <w:rFonts w:ascii="Arial" w:eastAsiaTheme="minorEastAsia" w:hAnsi="Arial" w:cs="Arial"/>
          <w:sz w:val="24"/>
          <w:szCs w:val="24"/>
          <w:lang w:eastAsia="es-ES"/>
        </w:rPr>
        <w:t>convocatoria</w:t>
      </w:r>
      <w:r w:rsidR="003D0023">
        <w:rPr>
          <w:rFonts w:ascii="Arial" w:eastAsiaTheme="minorEastAsia" w:hAnsi="Arial" w:cs="Arial"/>
          <w:sz w:val="24"/>
          <w:szCs w:val="24"/>
          <w:lang w:eastAsia="es-ES"/>
        </w:rPr>
        <w:t>, ya anunciada con anterioridad,</w:t>
      </w:r>
      <w:r w:rsidR="00F66D21" w:rsidRPr="00F66D21">
        <w:rPr>
          <w:rFonts w:ascii="Arial" w:eastAsiaTheme="minorEastAsia" w:hAnsi="Arial" w:cs="Arial"/>
          <w:sz w:val="24"/>
          <w:szCs w:val="24"/>
          <w:lang w:eastAsia="es-ES"/>
        </w:rPr>
        <w:t xml:space="preserve"> de 39 plazas para la incorporación de controladores aéreos </w:t>
      </w:r>
      <w:r w:rsidR="003D0023">
        <w:rPr>
          <w:rFonts w:ascii="Arial" w:eastAsiaTheme="minorEastAsia" w:hAnsi="Arial" w:cs="Arial"/>
          <w:sz w:val="24"/>
          <w:szCs w:val="24"/>
          <w:lang w:eastAsia="es-ES"/>
        </w:rPr>
        <w:t>a</w:t>
      </w:r>
      <w:r w:rsidR="00F66D21" w:rsidRPr="00F66D21">
        <w:rPr>
          <w:rFonts w:ascii="Arial" w:eastAsiaTheme="minorEastAsia" w:hAnsi="Arial" w:cs="Arial"/>
          <w:sz w:val="24"/>
          <w:szCs w:val="24"/>
          <w:lang w:eastAsia="es-ES"/>
        </w:rPr>
        <w:t xml:space="preserve">l proveedor de navegación aérea ENAIRE y demanda un plan estratégico en materia de transporte y navegación aérea con un enfoque a largo plazo. La última convocatoria pública del Ministerio de Fomento se produjo en el 2006, cuando se ofertaron 165 plazas. </w:t>
      </w:r>
    </w:p>
    <w:p w14:paraId="0AF7AD5C" w14:textId="64EC9BE3" w:rsidR="00F66D21" w:rsidRPr="00F66D21" w:rsidRDefault="00F66D21" w:rsidP="00F66D21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F66D21">
        <w:rPr>
          <w:rFonts w:ascii="Arial" w:eastAsiaTheme="minorEastAsia" w:hAnsi="Arial" w:cs="Arial"/>
          <w:sz w:val="24"/>
          <w:szCs w:val="24"/>
          <w:lang w:eastAsia="es-ES"/>
        </w:rPr>
        <w:t>Esta convocatoria</w:t>
      </w:r>
      <w:r w:rsidR="00FC51BE">
        <w:rPr>
          <w:rFonts w:ascii="Arial" w:eastAsiaTheme="minorEastAsia" w:hAnsi="Arial" w:cs="Arial"/>
          <w:sz w:val="24"/>
          <w:szCs w:val="24"/>
          <w:lang w:eastAsia="es-ES"/>
        </w:rPr>
        <w:t xml:space="preserve">, </w:t>
      </w:r>
      <w:r w:rsidR="002D38AA">
        <w:rPr>
          <w:rFonts w:ascii="Arial" w:eastAsiaTheme="minorEastAsia" w:hAnsi="Arial" w:cs="Arial"/>
          <w:sz w:val="24"/>
          <w:szCs w:val="24"/>
          <w:lang w:eastAsia="es-ES"/>
        </w:rPr>
        <w:t>que todavía no ha sido publicada</w:t>
      </w:r>
      <w:r w:rsidRPr="00F66D21">
        <w:rPr>
          <w:rFonts w:ascii="Arial" w:eastAsiaTheme="minorEastAsia" w:hAnsi="Arial" w:cs="Arial"/>
          <w:sz w:val="24"/>
          <w:szCs w:val="24"/>
          <w:lang w:eastAsia="es-ES"/>
        </w:rPr>
        <w:t xml:space="preserve">, aunque </w:t>
      </w:r>
      <w:r w:rsidR="002D38AA">
        <w:rPr>
          <w:rFonts w:ascii="Arial" w:eastAsiaTheme="minorEastAsia" w:hAnsi="Arial" w:cs="Arial"/>
          <w:sz w:val="24"/>
          <w:szCs w:val="24"/>
          <w:lang w:eastAsia="es-ES"/>
        </w:rPr>
        <w:t xml:space="preserve">es </w:t>
      </w:r>
      <w:r w:rsidRPr="00F66D21">
        <w:rPr>
          <w:rFonts w:ascii="Arial" w:eastAsiaTheme="minorEastAsia" w:hAnsi="Arial" w:cs="Arial"/>
          <w:sz w:val="24"/>
          <w:szCs w:val="24"/>
          <w:lang w:eastAsia="es-ES"/>
        </w:rPr>
        <w:t xml:space="preserve">necesaria, no </w:t>
      </w:r>
      <w:r w:rsidR="00B91F84">
        <w:rPr>
          <w:rFonts w:ascii="Arial" w:eastAsiaTheme="minorEastAsia" w:hAnsi="Arial" w:cs="Arial"/>
          <w:sz w:val="24"/>
          <w:szCs w:val="24"/>
          <w:lang w:eastAsia="es-ES"/>
        </w:rPr>
        <w:t>cobre</w:t>
      </w:r>
      <w:bookmarkStart w:id="4" w:name="_GoBack"/>
      <w:bookmarkEnd w:id="4"/>
      <w:r w:rsidRPr="00F66D21">
        <w:rPr>
          <w:rFonts w:ascii="Arial" w:eastAsiaTheme="minorEastAsia" w:hAnsi="Arial" w:cs="Arial"/>
          <w:sz w:val="24"/>
          <w:szCs w:val="24"/>
          <w:lang w:eastAsia="es-ES"/>
        </w:rPr>
        <w:t xml:space="preserve"> a las demandas del sector del transporte aéreo, que representa el 7% del PIB, y que se encuentra en crecimiento. Según las previsiones de EUROCONTROL, el tráfico a</w:t>
      </w:r>
      <w:r w:rsidR="00D1731B">
        <w:rPr>
          <w:rFonts w:ascii="Arial" w:eastAsiaTheme="minorEastAsia" w:hAnsi="Arial" w:cs="Arial"/>
          <w:sz w:val="24"/>
          <w:szCs w:val="24"/>
          <w:lang w:eastAsia="es-ES"/>
        </w:rPr>
        <w:t>éreo en España experimentará un</w:t>
      </w:r>
      <w:r w:rsidRPr="00F66D21">
        <w:rPr>
          <w:rFonts w:ascii="Arial" w:eastAsiaTheme="minorEastAsia" w:hAnsi="Arial" w:cs="Arial"/>
          <w:sz w:val="24"/>
          <w:szCs w:val="24"/>
          <w:lang w:eastAsia="es-ES"/>
        </w:rPr>
        <w:t xml:space="preserve"> aumento medio </w:t>
      </w:r>
      <w:r w:rsidR="005F4488">
        <w:rPr>
          <w:rFonts w:ascii="Arial" w:eastAsiaTheme="minorEastAsia" w:hAnsi="Arial" w:cs="Arial"/>
          <w:sz w:val="24"/>
          <w:szCs w:val="24"/>
          <w:lang w:eastAsia="es-ES"/>
        </w:rPr>
        <w:t xml:space="preserve">anual </w:t>
      </w:r>
      <w:r w:rsidRPr="00F66D21">
        <w:rPr>
          <w:rFonts w:ascii="Arial" w:eastAsiaTheme="minorEastAsia" w:hAnsi="Arial" w:cs="Arial"/>
          <w:sz w:val="24"/>
          <w:szCs w:val="24"/>
          <w:lang w:eastAsia="es-ES"/>
        </w:rPr>
        <w:t xml:space="preserve">del 2,9% hasta 2019, habiéndose registrado en 2015 1.902.694 operaciones </w:t>
      </w:r>
      <w:r w:rsidR="008A21BA">
        <w:rPr>
          <w:rFonts w:ascii="Arial" w:eastAsiaTheme="minorEastAsia" w:hAnsi="Arial" w:cs="Arial"/>
          <w:sz w:val="24"/>
          <w:szCs w:val="24"/>
          <w:lang w:eastAsia="es-ES"/>
        </w:rPr>
        <w:t>só</w:t>
      </w:r>
      <w:r w:rsidR="00FC51BE">
        <w:rPr>
          <w:rFonts w:ascii="Arial" w:eastAsiaTheme="minorEastAsia" w:hAnsi="Arial" w:cs="Arial"/>
          <w:sz w:val="24"/>
          <w:szCs w:val="24"/>
          <w:lang w:eastAsia="es-ES"/>
        </w:rPr>
        <w:t xml:space="preserve">lo </w:t>
      </w:r>
      <w:r w:rsidRPr="00F66D21">
        <w:rPr>
          <w:rFonts w:ascii="Arial" w:eastAsiaTheme="minorEastAsia" w:hAnsi="Arial" w:cs="Arial"/>
          <w:sz w:val="24"/>
          <w:szCs w:val="24"/>
          <w:lang w:eastAsia="es-ES"/>
        </w:rPr>
        <w:t>en la red de aeropuertos españoles según el gestor aeroportuario AENA.</w:t>
      </w:r>
    </w:p>
    <w:p w14:paraId="5AC25D04" w14:textId="395C707E" w:rsidR="00F66D21" w:rsidRPr="00F66D21" w:rsidRDefault="00F66D21" w:rsidP="00F66D21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F66D21">
        <w:rPr>
          <w:rFonts w:ascii="Arial" w:eastAsiaTheme="minorEastAsia" w:hAnsi="Arial" w:cs="Arial"/>
          <w:sz w:val="24"/>
          <w:szCs w:val="24"/>
          <w:lang w:eastAsia="es-ES"/>
        </w:rPr>
        <w:t xml:space="preserve">Asimismo, </w:t>
      </w:r>
      <w:r w:rsidR="00545820">
        <w:rPr>
          <w:rFonts w:ascii="Arial" w:eastAsiaTheme="minorEastAsia" w:hAnsi="Arial" w:cs="Arial"/>
          <w:sz w:val="24"/>
          <w:szCs w:val="24"/>
          <w:lang w:eastAsia="es-ES"/>
        </w:rPr>
        <w:t>deben tenerse en cuenta</w:t>
      </w:r>
      <w:r w:rsidRPr="00F66D21">
        <w:rPr>
          <w:rFonts w:ascii="Arial" w:eastAsiaTheme="minorEastAsia" w:hAnsi="Arial" w:cs="Arial"/>
          <w:sz w:val="24"/>
          <w:szCs w:val="24"/>
          <w:lang w:eastAsia="es-ES"/>
        </w:rPr>
        <w:t xml:space="preserve"> los requisitos técnic</w:t>
      </w:r>
      <w:r w:rsidR="00545820">
        <w:rPr>
          <w:rFonts w:ascii="Arial" w:eastAsiaTheme="minorEastAsia" w:hAnsi="Arial" w:cs="Arial"/>
          <w:sz w:val="24"/>
          <w:szCs w:val="24"/>
          <w:lang w:eastAsia="es-ES"/>
        </w:rPr>
        <w:t>os y de formación, tanto teóricos como prácticos</w:t>
      </w:r>
      <w:r w:rsidRPr="00F66D2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="00545820">
        <w:rPr>
          <w:rFonts w:ascii="Arial" w:eastAsiaTheme="minorEastAsia" w:hAnsi="Arial" w:cs="Arial"/>
          <w:sz w:val="24"/>
          <w:szCs w:val="24"/>
          <w:lang w:eastAsia="es-ES"/>
        </w:rPr>
        <w:t xml:space="preserve"> ya que</w:t>
      </w:r>
      <w:r w:rsidRPr="00F66D21">
        <w:rPr>
          <w:rFonts w:ascii="Arial" w:eastAsiaTheme="minorEastAsia" w:hAnsi="Arial" w:cs="Arial"/>
          <w:sz w:val="24"/>
          <w:szCs w:val="24"/>
          <w:lang w:eastAsia="es-ES"/>
        </w:rPr>
        <w:t xml:space="preserve"> cada controlador aéreo requiere una preparación inic</w:t>
      </w:r>
      <w:r w:rsidR="005F7DA9">
        <w:rPr>
          <w:rFonts w:ascii="Arial" w:eastAsiaTheme="minorEastAsia" w:hAnsi="Arial" w:cs="Arial"/>
          <w:sz w:val="24"/>
          <w:szCs w:val="24"/>
          <w:lang w:eastAsia="es-ES"/>
        </w:rPr>
        <w:t>ial de aproximadamente 18 meses</w:t>
      </w:r>
      <w:r w:rsidRPr="00F66D21">
        <w:rPr>
          <w:rFonts w:ascii="Arial" w:eastAsiaTheme="minorEastAsia" w:hAnsi="Arial" w:cs="Arial"/>
          <w:sz w:val="24"/>
          <w:szCs w:val="24"/>
          <w:lang w:eastAsia="es-ES"/>
        </w:rPr>
        <w:t xml:space="preserve"> antes de incorporarse a su puesto de trabajo. En este sentido, desde el punto de vista profesional, APROCTA considera que, debido a los exigentes requisitos y tiempos de formación, los cambios que afecten a los profesionales deben hacerse de acuerdo a un plan estratégico a largo plazo con el fin de que los servicios de tránsito aéreo mantengan sus altos estándares de seguridad y calidad.</w:t>
      </w:r>
    </w:p>
    <w:p w14:paraId="047FDFC3" w14:textId="32CB1721" w:rsidR="00333C2B" w:rsidRDefault="00F66D21" w:rsidP="00F66D21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F66D21">
        <w:rPr>
          <w:rFonts w:ascii="Arial" w:eastAsiaTheme="minorEastAsia" w:hAnsi="Arial" w:cs="Arial"/>
          <w:sz w:val="24"/>
          <w:szCs w:val="24"/>
          <w:lang w:eastAsia="es-ES"/>
        </w:rPr>
        <w:t>Desde APROCTA se destaca que, en este momento, en España hay aproximadamente 2.400 controladores aéreos en los distintos proveedores de servicios de navegación aérea, población que se va a ver disminuida durante los próximos años fundamentalmente en ENAIRE debido a la alta edad med</w:t>
      </w:r>
      <w:r w:rsidR="00333C2B">
        <w:rPr>
          <w:rFonts w:ascii="Arial" w:eastAsiaTheme="minorEastAsia" w:hAnsi="Arial" w:cs="Arial"/>
          <w:sz w:val="24"/>
          <w:szCs w:val="24"/>
          <w:lang w:eastAsia="es-ES"/>
        </w:rPr>
        <w:t>ia de sus controladores aéreos.</w:t>
      </w:r>
    </w:p>
    <w:p w14:paraId="172D13D3" w14:textId="7732F060" w:rsidR="002565B8" w:rsidRPr="00013AC4" w:rsidRDefault="002565B8" w:rsidP="0054582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3AC4">
        <w:rPr>
          <w:rFonts w:ascii="Arial" w:hAnsi="Arial" w:cs="Arial"/>
          <w:b/>
          <w:sz w:val="24"/>
          <w:szCs w:val="24"/>
        </w:rPr>
        <w:t>Aprocta, Asociación Profesional de Controladores de Tránsito Aéreo</w:t>
      </w:r>
    </w:p>
    <w:p w14:paraId="375E3622" w14:textId="53EC30D8" w:rsidR="002565B8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AC4">
        <w:rPr>
          <w:rFonts w:ascii="Arial" w:hAnsi="Arial" w:cs="Arial"/>
          <w:sz w:val="24"/>
          <w:szCs w:val="24"/>
        </w:rPr>
        <w:lastRenderedPageBreak/>
        <w:t>Aprocta es la asociación</w:t>
      </w:r>
      <w:r w:rsidR="00013AC4">
        <w:rPr>
          <w:rFonts w:ascii="Arial" w:hAnsi="Arial" w:cs="Arial"/>
          <w:sz w:val="24"/>
          <w:szCs w:val="24"/>
        </w:rPr>
        <w:t xml:space="preserve"> profesional</w:t>
      </w:r>
      <w:r w:rsidRPr="00013AC4">
        <w:rPr>
          <w:rFonts w:ascii="Arial" w:hAnsi="Arial" w:cs="Arial"/>
          <w:sz w:val="24"/>
          <w:szCs w:val="24"/>
        </w:rPr>
        <w:t xml:space="preserve"> de</w:t>
      </w:r>
      <w:r w:rsidR="00013AC4">
        <w:rPr>
          <w:rFonts w:ascii="Arial" w:hAnsi="Arial" w:cs="Arial"/>
          <w:sz w:val="24"/>
          <w:szCs w:val="24"/>
        </w:rPr>
        <w:t xml:space="preserve"> los</w:t>
      </w:r>
      <w:r w:rsidRPr="00013AC4">
        <w:rPr>
          <w:rFonts w:ascii="Arial" w:hAnsi="Arial" w:cs="Arial"/>
          <w:sz w:val="24"/>
          <w:szCs w:val="24"/>
        </w:rPr>
        <w:t xml:space="preserve"> controladores de tránsito aéreo españoles. El principal objetivo de la </w:t>
      </w:r>
      <w:r w:rsidR="00013AC4">
        <w:rPr>
          <w:rFonts w:ascii="Arial" w:hAnsi="Arial" w:cs="Arial"/>
          <w:sz w:val="24"/>
          <w:szCs w:val="24"/>
        </w:rPr>
        <w:t>organización</w:t>
      </w:r>
      <w:r w:rsidRPr="00013AC4">
        <w:rPr>
          <w:rFonts w:ascii="Arial" w:hAnsi="Arial" w:cs="Arial"/>
          <w:sz w:val="24"/>
          <w:szCs w:val="24"/>
        </w:rPr>
        <w:t xml:space="preserve"> es trabajar para asegurar la calidad en la formación</w:t>
      </w:r>
      <w:r>
        <w:rPr>
          <w:rFonts w:ascii="Arial" w:hAnsi="Arial" w:cs="Arial"/>
          <w:sz w:val="24"/>
          <w:szCs w:val="24"/>
        </w:rPr>
        <w:t xml:space="preserve"> de los profesionales y </w:t>
      </w:r>
      <w:r w:rsidRPr="005E0448">
        <w:rPr>
          <w:rFonts w:ascii="Arial" w:hAnsi="Arial" w:cs="Arial"/>
          <w:sz w:val="24"/>
          <w:szCs w:val="24"/>
        </w:rPr>
        <w:t>el mantenimiento y mejora de los estándares de seguridad de la navegación aérea</w:t>
      </w:r>
      <w:r>
        <w:rPr>
          <w:rFonts w:ascii="Arial" w:hAnsi="Arial" w:cs="Arial"/>
          <w:sz w:val="24"/>
          <w:szCs w:val="24"/>
        </w:rPr>
        <w:t xml:space="preserve">, </w:t>
      </w:r>
      <w:r w:rsidRPr="0085584E">
        <w:rPr>
          <w:rFonts w:ascii="Arial" w:hAnsi="Arial" w:cs="Arial"/>
          <w:sz w:val="24"/>
          <w:szCs w:val="24"/>
        </w:rPr>
        <w:t xml:space="preserve">velando por los </w:t>
      </w:r>
      <w:r>
        <w:rPr>
          <w:rFonts w:ascii="Arial" w:hAnsi="Arial" w:cs="Arial"/>
          <w:sz w:val="24"/>
          <w:szCs w:val="24"/>
        </w:rPr>
        <w:t xml:space="preserve">más de 200 </w:t>
      </w:r>
      <w:r w:rsidRPr="0085584E">
        <w:rPr>
          <w:rFonts w:ascii="Arial" w:hAnsi="Arial" w:cs="Arial"/>
          <w:sz w:val="24"/>
          <w:szCs w:val="24"/>
        </w:rPr>
        <w:t>millones de pasajeros que utilizan el espacio aéreo español</w:t>
      </w:r>
      <w:r>
        <w:rPr>
          <w:rFonts w:ascii="Arial" w:hAnsi="Arial" w:cs="Arial"/>
          <w:sz w:val="24"/>
          <w:szCs w:val="24"/>
        </w:rPr>
        <w:t xml:space="preserve"> cada año</w:t>
      </w:r>
      <w:r w:rsidRPr="005E0448">
        <w:rPr>
          <w:rFonts w:ascii="Arial" w:hAnsi="Arial" w:cs="Arial"/>
          <w:sz w:val="24"/>
          <w:szCs w:val="24"/>
        </w:rPr>
        <w:t>. Creada en 2009, Aprocta defiende los intereses profes</w:t>
      </w:r>
      <w:r>
        <w:rPr>
          <w:rFonts w:ascii="Arial" w:hAnsi="Arial" w:cs="Arial"/>
          <w:sz w:val="24"/>
          <w:szCs w:val="24"/>
        </w:rPr>
        <w:t>ionales de controladores aéreos</w:t>
      </w:r>
      <w:r w:rsidRPr="005E0448">
        <w:rPr>
          <w:rFonts w:ascii="Arial" w:hAnsi="Arial" w:cs="Arial"/>
          <w:sz w:val="24"/>
          <w:szCs w:val="24"/>
        </w:rPr>
        <w:t xml:space="preserve"> además de actuar como experto</w:t>
      </w:r>
      <w:r>
        <w:rPr>
          <w:rFonts w:ascii="Arial" w:hAnsi="Arial" w:cs="Arial"/>
          <w:sz w:val="24"/>
          <w:szCs w:val="24"/>
        </w:rPr>
        <w:t xml:space="preserve"> independiente y asesor técnico a nivel nacional e internacional. </w:t>
      </w:r>
    </w:p>
    <w:p w14:paraId="50EEE9A6" w14:textId="77777777" w:rsidR="00D95630" w:rsidRDefault="00D95630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4F7DD6" w14:textId="77777777" w:rsidR="002565B8" w:rsidRDefault="002565B8" w:rsidP="002565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9B3928" w14:textId="77777777" w:rsidR="002565B8" w:rsidRDefault="002565B8" w:rsidP="002565B8">
      <w:pPr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  <w:r w:rsidRPr="003339E1">
        <w:rPr>
          <w:rFonts w:ascii="Arial" w:hAnsi="Arial" w:cs="Arial"/>
          <w:b/>
          <w:sz w:val="24"/>
          <w:szCs w:val="24"/>
        </w:rPr>
        <w:t>Más información: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0768A4">
          <w:rPr>
            <w:rStyle w:val="Hipervnculo"/>
            <w:rFonts w:ascii="Arial" w:hAnsi="Arial" w:cs="Arial"/>
            <w:sz w:val="24"/>
            <w:szCs w:val="24"/>
          </w:rPr>
          <w:t>www.aprocta.es</w:t>
        </w:r>
      </w:hyperlink>
    </w:p>
    <w:p w14:paraId="25EC9923" w14:textId="77777777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B92E2" w14:textId="77777777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Contacto prensa</w:t>
      </w:r>
    </w:p>
    <w:p w14:paraId="36FEA04C" w14:textId="77777777" w:rsidR="002565B8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8664A" w14:textId="77777777" w:rsidR="002565B8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Alejandra Gil</w:t>
      </w:r>
    </w:p>
    <w:p w14:paraId="175912A8" w14:textId="77777777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77E44">
        <w:rPr>
          <w:rFonts w:ascii="Arial" w:hAnsi="Arial" w:cs="Arial"/>
          <w:sz w:val="24"/>
          <w:szCs w:val="24"/>
        </w:rPr>
        <w:t>esponsable de Comunicación</w:t>
      </w:r>
    </w:p>
    <w:p w14:paraId="4F2D6E7A" w14:textId="66A933AF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E44">
        <w:rPr>
          <w:rFonts w:ascii="Arial" w:hAnsi="Arial" w:cs="Arial"/>
          <w:sz w:val="24"/>
          <w:szCs w:val="24"/>
        </w:rPr>
        <w:t>Teléfon</w:t>
      </w:r>
      <w:r>
        <w:rPr>
          <w:rFonts w:ascii="Arial" w:hAnsi="Arial" w:cs="Arial"/>
          <w:sz w:val="24"/>
          <w:szCs w:val="24"/>
        </w:rPr>
        <w:t>o: (+34) 685 930 770/</w:t>
      </w:r>
      <w:r w:rsidR="00972BB9">
        <w:rPr>
          <w:rFonts w:ascii="Arial" w:hAnsi="Arial" w:cs="Arial"/>
          <w:sz w:val="24"/>
          <w:szCs w:val="24"/>
        </w:rPr>
        <w:t xml:space="preserve"> (+34) 91</w:t>
      </w:r>
      <w:r>
        <w:rPr>
          <w:rFonts w:ascii="Arial" w:hAnsi="Arial" w:cs="Arial"/>
          <w:sz w:val="24"/>
          <w:szCs w:val="24"/>
        </w:rPr>
        <w:t>3</w:t>
      </w:r>
      <w:r w:rsidR="00972BB9">
        <w:rPr>
          <w:rFonts w:ascii="Arial" w:hAnsi="Arial" w:cs="Arial"/>
          <w:sz w:val="24"/>
          <w:szCs w:val="24"/>
        </w:rPr>
        <w:t xml:space="preserve"> 29</w:t>
      </w:r>
      <w:r>
        <w:rPr>
          <w:rFonts w:ascii="Arial" w:hAnsi="Arial" w:cs="Arial"/>
          <w:sz w:val="24"/>
          <w:szCs w:val="24"/>
        </w:rPr>
        <w:t>0</w:t>
      </w:r>
      <w:r w:rsidR="00972BB9">
        <w:rPr>
          <w:rFonts w:ascii="Arial" w:hAnsi="Arial" w:cs="Arial"/>
          <w:sz w:val="24"/>
          <w:szCs w:val="24"/>
        </w:rPr>
        <w:t xml:space="preserve"> 2</w:t>
      </w:r>
      <w:r w:rsidRPr="00977E44">
        <w:rPr>
          <w:rFonts w:ascii="Arial" w:hAnsi="Arial" w:cs="Arial"/>
          <w:sz w:val="24"/>
          <w:szCs w:val="24"/>
        </w:rPr>
        <w:t>02</w:t>
      </w:r>
    </w:p>
    <w:p w14:paraId="1CF4280C" w14:textId="77777777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E44">
        <w:rPr>
          <w:rFonts w:ascii="Arial" w:hAnsi="Arial" w:cs="Arial"/>
          <w:sz w:val="24"/>
          <w:szCs w:val="24"/>
        </w:rPr>
        <w:t>prensa@aprocta.es</w:t>
      </w:r>
    </w:p>
    <w:p w14:paraId="5DB11326" w14:textId="77777777" w:rsidR="002565B8" w:rsidRPr="002F26A5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387AE2" w14:textId="77777777" w:rsidR="002565B8" w:rsidRDefault="002565B8" w:rsidP="002565B8"/>
    <w:p w14:paraId="1D866F7D" w14:textId="3DFAF6C2" w:rsidR="00EE3669" w:rsidRDefault="00EE3669" w:rsidP="002565B8">
      <w:pPr>
        <w:spacing w:line="240" w:lineRule="auto"/>
        <w:jc w:val="both"/>
      </w:pPr>
    </w:p>
    <w:sectPr w:rsidR="00EE3669" w:rsidSect="00695398">
      <w:headerReference w:type="default" r:id="rId9"/>
      <w:pgSz w:w="11900" w:h="16840"/>
      <w:pgMar w:top="16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E7875" w14:textId="77777777" w:rsidR="00FC51BE" w:rsidRDefault="00FC51BE" w:rsidP="00695398">
      <w:pPr>
        <w:spacing w:after="0" w:line="240" w:lineRule="auto"/>
      </w:pPr>
      <w:r>
        <w:separator/>
      </w:r>
    </w:p>
  </w:endnote>
  <w:endnote w:type="continuationSeparator" w:id="0">
    <w:p w14:paraId="7DB6123F" w14:textId="77777777" w:rsidR="00FC51BE" w:rsidRDefault="00FC51BE" w:rsidP="006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F591" w14:textId="77777777" w:rsidR="00FC51BE" w:rsidRDefault="00FC51BE" w:rsidP="00695398">
      <w:pPr>
        <w:spacing w:after="0" w:line="240" w:lineRule="auto"/>
      </w:pPr>
      <w:r>
        <w:separator/>
      </w:r>
    </w:p>
  </w:footnote>
  <w:footnote w:type="continuationSeparator" w:id="0">
    <w:p w14:paraId="417E5B91" w14:textId="77777777" w:rsidR="00FC51BE" w:rsidRDefault="00FC51BE" w:rsidP="0069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D2EB" w14:textId="6FDDCF9A" w:rsidR="00FC51BE" w:rsidRDefault="00FC51B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722B80" wp14:editId="09FDFE8A">
          <wp:simplePos x="0" y="0"/>
          <wp:positionH relativeFrom="margin">
            <wp:posOffset>1371600</wp:posOffset>
          </wp:positionH>
          <wp:positionV relativeFrom="margin">
            <wp:posOffset>-800100</wp:posOffset>
          </wp:positionV>
          <wp:extent cx="2296160" cy="7340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7061"/>
    <w:multiLevelType w:val="hybridMultilevel"/>
    <w:tmpl w:val="1E66AEB6"/>
    <w:lvl w:ilvl="0" w:tplc="805263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2548B"/>
    <w:multiLevelType w:val="hybridMultilevel"/>
    <w:tmpl w:val="642E8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717"/>
    <w:multiLevelType w:val="multilevel"/>
    <w:tmpl w:val="5DD2D842"/>
    <w:styleLink w:val="List0"/>
    <w:lvl w:ilvl="0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000000"/>
      </w:rPr>
    </w:lvl>
    <w:lvl w:ilvl="1">
      <w:start w:val="1"/>
      <w:numFmt w:val="bullet"/>
      <w:lvlText w:val="o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2">
      <w:start w:val="1"/>
      <w:numFmt w:val="bullet"/>
      <w:lvlText w:val="▪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3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4">
      <w:start w:val="1"/>
      <w:numFmt w:val="bullet"/>
      <w:lvlText w:val="o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5">
      <w:start w:val="1"/>
      <w:numFmt w:val="bullet"/>
      <w:lvlText w:val="▪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6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7">
      <w:start w:val="1"/>
      <w:numFmt w:val="bullet"/>
      <w:lvlText w:val="o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8">
      <w:start w:val="1"/>
      <w:numFmt w:val="bullet"/>
      <w:lvlText w:val="▪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</w:abstractNum>
  <w:abstractNum w:abstractNumId="3">
    <w:nsid w:val="47204C95"/>
    <w:multiLevelType w:val="hybridMultilevel"/>
    <w:tmpl w:val="58FE87E0"/>
    <w:lvl w:ilvl="0" w:tplc="805263C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5A144B"/>
    <w:multiLevelType w:val="hybridMultilevel"/>
    <w:tmpl w:val="7F86AA6E"/>
    <w:lvl w:ilvl="0" w:tplc="805263C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9"/>
    <w:rsid w:val="00013AC4"/>
    <w:rsid w:val="00023548"/>
    <w:rsid w:val="00027904"/>
    <w:rsid w:val="00050F18"/>
    <w:rsid w:val="00053E13"/>
    <w:rsid w:val="00090B5B"/>
    <w:rsid w:val="00094786"/>
    <w:rsid w:val="000B2824"/>
    <w:rsid w:val="000D1729"/>
    <w:rsid w:val="00113E3A"/>
    <w:rsid w:val="00120C16"/>
    <w:rsid w:val="001766AE"/>
    <w:rsid w:val="0019175A"/>
    <w:rsid w:val="001A1456"/>
    <w:rsid w:val="001C5C5E"/>
    <w:rsid w:val="001D0F5D"/>
    <w:rsid w:val="001D11DB"/>
    <w:rsid w:val="001F3386"/>
    <w:rsid w:val="00204125"/>
    <w:rsid w:val="002565B8"/>
    <w:rsid w:val="0029061F"/>
    <w:rsid w:val="00292E0E"/>
    <w:rsid w:val="002A6096"/>
    <w:rsid w:val="002B74E7"/>
    <w:rsid w:val="002C4067"/>
    <w:rsid w:val="002D38AA"/>
    <w:rsid w:val="00304A7C"/>
    <w:rsid w:val="00310462"/>
    <w:rsid w:val="00314497"/>
    <w:rsid w:val="003312B2"/>
    <w:rsid w:val="00333C2B"/>
    <w:rsid w:val="003626DF"/>
    <w:rsid w:val="00363416"/>
    <w:rsid w:val="003758B2"/>
    <w:rsid w:val="003D0023"/>
    <w:rsid w:val="003E772D"/>
    <w:rsid w:val="003F48BA"/>
    <w:rsid w:val="003F6233"/>
    <w:rsid w:val="00463AA5"/>
    <w:rsid w:val="004F2505"/>
    <w:rsid w:val="00500A05"/>
    <w:rsid w:val="00502136"/>
    <w:rsid w:val="005210CC"/>
    <w:rsid w:val="00526706"/>
    <w:rsid w:val="00542210"/>
    <w:rsid w:val="00545820"/>
    <w:rsid w:val="005A10C7"/>
    <w:rsid w:val="005F4488"/>
    <w:rsid w:val="005F7DA9"/>
    <w:rsid w:val="00617DD8"/>
    <w:rsid w:val="006202EE"/>
    <w:rsid w:val="00643247"/>
    <w:rsid w:val="00653CC7"/>
    <w:rsid w:val="00660DC7"/>
    <w:rsid w:val="006620F9"/>
    <w:rsid w:val="00666EA9"/>
    <w:rsid w:val="00695398"/>
    <w:rsid w:val="006C1B2D"/>
    <w:rsid w:val="006C6C1C"/>
    <w:rsid w:val="0078306A"/>
    <w:rsid w:val="0079053E"/>
    <w:rsid w:val="007C425C"/>
    <w:rsid w:val="0081590C"/>
    <w:rsid w:val="00857E40"/>
    <w:rsid w:val="00877C0A"/>
    <w:rsid w:val="00892CCD"/>
    <w:rsid w:val="008A21BA"/>
    <w:rsid w:val="008A7FB9"/>
    <w:rsid w:val="008B5E9C"/>
    <w:rsid w:val="008E1E8A"/>
    <w:rsid w:val="0092609B"/>
    <w:rsid w:val="00930B38"/>
    <w:rsid w:val="0093509A"/>
    <w:rsid w:val="009406A4"/>
    <w:rsid w:val="00972BB9"/>
    <w:rsid w:val="00985E26"/>
    <w:rsid w:val="0099213F"/>
    <w:rsid w:val="009B186A"/>
    <w:rsid w:val="009C3138"/>
    <w:rsid w:val="009D325E"/>
    <w:rsid w:val="009F25C4"/>
    <w:rsid w:val="00A24634"/>
    <w:rsid w:val="00A94A07"/>
    <w:rsid w:val="00B24145"/>
    <w:rsid w:val="00B91F84"/>
    <w:rsid w:val="00B92E78"/>
    <w:rsid w:val="00BD0393"/>
    <w:rsid w:val="00CB72B3"/>
    <w:rsid w:val="00D1731B"/>
    <w:rsid w:val="00D2368B"/>
    <w:rsid w:val="00D37DC3"/>
    <w:rsid w:val="00D559E6"/>
    <w:rsid w:val="00D9103F"/>
    <w:rsid w:val="00D95630"/>
    <w:rsid w:val="00D96428"/>
    <w:rsid w:val="00DA1F00"/>
    <w:rsid w:val="00DA3649"/>
    <w:rsid w:val="00DA7F65"/>
    <w:rsid w:val="00DC6974"/>
    <w:rsid w:val="00DD3838"/>
    <w:rsid w:val="00E12A4D"/>
    <w:rsid w:val="00E134E0"/>
    <w:rsid w:val="00E724CB"/>
    <w:rsid w:val="00E86D1B"/>
    <w:rsid w:val="00EA3246"/>
    <w:rsid w:val="00ED74A5"/>
    <w:rsid w:val="00EE02B3"/>
    <w:rsid w:val="00EE0EE8"/>
    <w:rsid w:val="00EE3669"/>
    <w:rsid w:val="00F26CE8"/>
    <w:rsid w:val="00F50304"/>
    <w:rsid w:val="00F535AA"/>
    <w:rsid w:val="00F617CD"/>
    <w:rsid w:val="00F66D21"/>
    <w:rsid w:val="00F8476F"/>
    <w:rsid w:val="00F916D8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25A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9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6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36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398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772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72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72D"/>
    <w:rPr>
      <w:rFonts w:eastAsiaTheme="minorHAns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72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72D"/>
    <w:rPr>
      <w:rFonts w:eastAsiaTheme="minorHAnsi"/>
      <w:b/>
      <w:bCs/>
      <w:sz w:val="20"/>
      <w:szCs w:val="20"/>
      <w:lang w:val="es-ES" w:eastAsia="en-US"/>
    </w:rPr>
  </w:style>
  <w:style w:type="numbering" w:customStyle="1" w:styleId="List0">
    <w:name w:val="List 0"/>
    <w:basedOn w:val="Sinlista"/>
    <w:rsid w:val="0036341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9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6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36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398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772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72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72D"/>
    <w:rPr>
      <w:rFonts w:eastAsiaTheme="minorHAns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72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72D"/>
    <w:rPr>
      <w:rFonts w:eastAsiaTheme="minorHAnsi"/>
      <w:b/>
      <w:bCs/>
      <w:sz w:val="20"/>
      <w:szCs w:val="20"/>
      <w:lang w:val="es-ES" w:eastAsia="en-US"/>
    </w:rPr>
  </w:style>
  <w:style w:type="numbering" w:customStyle="1" w:styleId="List0">
    <w:name w:val="List 0"/>
    <w:basedOn w:val="Sinlista"/>
    <w:rsid w:val="0036341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procta.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2702</Characters>
  <Application>Microsoft Macintosh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Aprocta</dc:creator>
  <cp:keywords/>
  <dc:description/>
  <cp:lastModifiedBy>Aprocta</cp:lastModifiedBy>
  <cp:revision>3</cp:revision>
  <cp:lastPrinted>2016-04-25T17:25:00Z</cp:lastPrinted>
  <dcterms:created xsi:type="dcterms:W3CDTF">2016-04-25T17:56:00Z</dcterms:created>
  <dcterms:modified xsi:type="dcterms:W3CDTF">2016-04-25T18:01:00Z</dcterms:modified>
</cp:coreProperties>
</file>